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87" w:rsidRDefault="00FA7F87" w:rsidP="00FA7F87">
      <w:pPr>
        <w:jc w:val="center"/>
        <w:rPr>
          <w:rFonts w:ascii="Times" w:hAnsi="Times" w:cs="Arial"/>
          <w:b/>
          <w:sz w:val="32"/>
          <w:u w:val="single"/>
          <w:lang w:val="en-US"/>
        </w:rPr>
      </w:pPr>
    </w:p>
    <w:p w:rsidR="00FA7F87" w:rsidRDefault="000D4717" w:rsidP="009B7437">
      <w:pPr>
        <w:jc w:val="center"/>
        <w:rPr>
          <w:rFonts w:ascii="Times" w:hAnsi="Times" w:cs="Arial"/>
          <w:b/>
          <w:sz w:val="32"/>
          <w:u w:val="single"/>
          <w:lang w:val="en-US"/>
        </w:rPr>
      </w:pPr>
      <w:r w:rsidRPr="00FA7F87">
        <w:rPr>
          <w:rFonts w:ascii="Times" w:hAnsi="Times" w:cs="Arial"/>
          <w:b/>
          <w:sz w:val="32"/>
          <w:u w:val="single"/>
          <w:lang w:val="en-US"/>
        </w:rPr>
        <w:t>SPONSORSHIP AND SUPPORT OPPORTUNITIES</w:t>
      </w:r>
    </w:p>
    <w:p w:rsidR="001231C2" w:rsidRPr="009B7437" w:rsidRDefault="001231C2" w:rsidP="009B7437">
      <w:pPr>
        <w:jc w:val="center"/>
        <w:rPr>
          <w:rFonts w:ascii="Times" w:hAnsi="Times" w:cs="Arial"/>
          <w:b/>
          <w:sz w:val="32"/>
          <w:u w:val="single"/>
          <w:lang w:val="en-US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5929"/>
        <w:gridCol w:w="1462"/>
        <w:gridCol w:w="1401"/>
        <w:gridCol w:w="1279"/>
      </w:tblGrid>
      <w:tr w:rsidR="00C0420F" w:rsidRPr="001231C2" w:rsidTr="00C0420F">
        <w:trPr>
          <w:trHeight w:val="293"/>
        </w:trPr>
        <w:tc>
          <w:tcPr>
            <w:tcW w:w="5929" w:type="dxa"/>
            <w:shd w:val="clear" w:color="auto" w:fill="8EAADB" w:themeFill="accent1" w:themeFillTint="99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b/>
                <w:sz w:val="28"/>
                <w:lang w:val="en-US"/>
              </w:rPr>
            </w:pPr>
            <w:r w:rsidRPr="001231C2">
              <w:rPr>
                <w:rFonts w:ascii="Times" w:hAnsi="Times" w:cs="Arial"/>
                <w:b/>
                <w:sz w:val="28"/>
                <w:lang w:val="en-US"/>
              </w:rPr>
              <w:t>Price</w:t>
            </w:r>
          </w:p>
        </w:tc>
        <w:tc>
          <w:tcPr>
            <w:tcW w:w="1462" w:type="dxa"/>
            <w:shd w:val="clear" w:color="auto" w:fill="8EAADB" w:themeFill="accent1" w:themeFillTint="99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b/>
                <w:sz w:val="28"/>
                <w:lang w:val="en-US"/>
              </w:rPr>
            </w:pPr>
            <w:r w:rsidRPr="001231C2">
              <w:rPr>
                <w:rFonts w:ascii="Times" w:hAnsi="Times" w:cs="Arial"/>
                <w:b/>
                <w:sz w:val="28"/>
                <w:lang w:val="en-US"/>
              </w:rPr>
              <w:t>Platinum € 4000</w:t>
            </w:r>
          </w:p>
        </w:tc>
        <w:tc>
          <w:tcPr>
            <w:tcW w:w="1401" w:type="dxa"/>
            <w:shd w:val="clear" w:color="auto" w:fill="8EAADB" w:themeFill="accent1" w:themeFillTint="99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b/>
                <w:sz w:val="28"/>
                <w:lang w:val="en-US"/>
              </w:rPr>
            </w:pPr>
            <w:r w:rsidRPr="001231C2">
              <w:rPr>
                <w:rFonts w:ascii="Times" w:hAnsi="Times" w:cs="Arial"/>
                <w:b/>
                <w:sz w:val="28"/>
                <w:lang w:val="en-US"/>
              </w:rPr>
              <w:t>Gold</w:t>
            </w:r>
          </w:p>
          <w:p w:rsidR="00C0420F" w:rsidRPr="001231C2" w:rsidRDefault="00C0420F" w:rsidP="00C0420F">
            <w:pPr>
              <w:jc w:val="center"/>
              <w:rPr>
                <w:rFonts w:ascii="Times" w:hAnsi="Times" w:cs="Arial"/>
                <w:b/>
                <w:sz w:val="28"/>
                <w:lang w:val="en-US"/>
              </w:rPr>
            </w:pPr>
            <w:r w:rsidRPr="001231C2">
              <w:rPr>
                <w:rFonts w:ascii="Times" w:hAnsi="Times" w:cs="Arial"/>
                <w:b/>
                <w:sz w:val="28"/>
                <w:lang w:val="en-US"/>
              </w:rPr>
              <w:t xml:space="preserve">€ </w:t>
            </w:r>
            <w:r>
              <w:rPr>
                <w:rFonts w:ascii="Times" w:hAnsi="Times" w:cs="Arial"/>
                <w:b/>
                <w:sz w:val="28"/>
                <w:lang w:val="en-US"/>
              </w:rPr>
              <w:t>25</w:t>
            </w:r>
            <w:r w:rsidRPr="001231C2">
              <w:rPr>
                <w:rFonts w:ascii="Times" w:hAnsi="Times" w:cs="Arial"/>
                <w:b/>
                <w:sz w:val="28"/>
                <w:lang w:val="en-US"/>
              </w:rPr>
              <w:t>00</w:t>
            </w:r>
          </w:p>
        </w:tc>
        <w:tc>
          <w:tcPr>
            <w:tcW w:w="1279" w:type="dxa"/>
            <w:shd w:val="clear" w:color="auto" w:fill="8EAADB" w:themeFill="accent1" w:themeFillTint="99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b/>
                <w:sz w:val="28"/>
                <w:lang w:val="en-US"/>
              </w:rPr>
            </w:pPr>
            <w:r w:rsidRPr="001231C2">
              <w:rPr>
                <w:rFonts w:ascii="Times" w:hAnsi="Times" w:cs="Arial"/>
                <w:b/>
                <w:sz w:val="28"/>
                <w:lang w:val="en-US"/>
              </w:rPr>
              <w:t>Silver</w:t>
            </w:r>
            <w:r w:rsidRPr="001231C2">
              <w:rPr>
                <w:rFonts w:ascii="Times" w:hAnsi="Times" w:cs="Arial"/>
                <w:b/>
                <w:sz w:val="28"/>
                <w:lang w:val="en-US"/>
              </w:rPr>
              <w:t xml:space="preserve"> </w:t>
            </w:r>
            <w:r w:rsidRPr="001231C2">
              <w:rPr>
                <w:rFonts w:ascii="Times" w:hAnsi="Times" w:cs="Arial"/>
                <w:b/>
                <w:sz w:val="28"/>
                <w:lang w:val="en-US"/>
              </w:rPr>
              <w:t>€1</w:t>
            </w:r>
            <w:r>
              <w:rPr>
                <w:rFonts w:ascii="Times" w:hAnsi="Times" w:cs="Arial"/>
                <w:b/>
                <w:sz w:val="28"/>
                <w:lang w:val="en-US"/>
              </w:rPr>
              <w:t>5</w:t>
            </w:r>
            <w:r w:rsidRPr="001231C2">
              <w:rPr>
                <w:rFonts w:ascii="Times" w:hAnsi="Times" w:cs="Arial"/>
                <w:b/>
                <w:sz w:val="28"/>
                <w:lang w:val="en-US"/>
              </w:rPr>
              <w:t>00</w:t>
            </w:r>
          </w:p>
        </w:tc>
      </w:tr>
      <w:tr w:rsidR="00C0420F" w:rsidRPr="001231C2" w:rsidTr="00C0420F">
        <w:trPr>
          <w:trHeight w:val="293"/>
        </w:trPr>
        <w:tc>
          <w:tcPr>
            <w:tcW w:w="5929" w:type="dxa"/>
          </w:tcPr>
          <w:p w:rsidR="00C0420F" w:rsidRDefault="00C0420F" w:rsidP="00C0420F">
            <w:pPr>
              <w:jc w:val="both"/>
              <w:rPr>
                <w:rFonts w:ascii="Times" w:hAnsi="Times" w:cs="Arial"/>
                <w:sz w:val="28"/>
                <w:lang w:val="en-US"/>
              </w:rPr>
            </w:pPr>
            <w:r w:rsidRPr="001231C2">
              <w:rPr>
                <w:rFonts w:ascii="Times" w:hAnsi="Times" w:cs="Arial"/>
                <w:sz w:val="28"/>
                <w:lang w:val="en-US"/>
              </w:rPr>
              <w:t>Right to host a keynote session and / or products demo</w:t>
            </w:r>
          </w:p>
          <w:p w:rsidR="00C0420F" w:rsidRPr="001231C2" w:rsidRDefault="00C0420F" w:rsidP="00C0420F">
            <w:pPr>
              <w:jc w:val="both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462" w:type="dxa"/>
          </w:tcPr>
          <w:p w:rsidR="00C0420F" w:rsidRPr="00C0420F" w:rsidRDefault="00C0420F" w:rsidP="00C0420F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401" w:type="dxa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279" w:type="dxa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</w:tr>
      <w:tr w:rsidR="00C0420F" w:rsidRPr="001231C2" w:rsidTr="00C0420F">
        <w:trPr>
          <w:trHeight w:val="293"/>
        </w:trPr>
        <w:tc>
          <w:tcPr>
            <w:tcW w:w="5929" w:type="dxa"/>
            <w:shd w:val="clear" w:color="auto" w:fill="D9E2F3" w:themeFill="accent1" w:themeFillTint="33"/>
          </w:tcPr>
          <w:p w:rsid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rFonts w:ascii="CIDFont+F4" w:hAnsi="CIDFont+F4"/>
                <w:color w:val="1E1E1E"/>
                <w:sz w:val="28"/>
                <w:lang w:val="en-US"/>
              </w:rPr>
            </w:pPr>
            <w:r w:rsidRPr="001231C2">
              <w:rPr>
                <w:rFonts w:ascii="CIDFont+F4" w:hAnsi="CIDFont+F4"/>
                <w:color w:val="1E1E1E"/>
                <w:sz w:val="28"/>
                <w:lang w:val="en-US"/>
              </w:rPr>
              <w:t>Right to host a product demo</w:t>
            </w:r>
          </w:p>
          <w:p w:rsid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rFonts w:ascii="CIDFont+F4" w:hAnsi="CIDFont+F4"/>
                <w:color w:val="1E1E1E"/>
                <w:sz w:val="28"/>
                <w:lang w:val="en-US"/>
              </w:rPr>
            </w:pPr>
          </w:p>
          <w:p w:rsidR="00C0420F" w:rsidRP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rFonts w:ascii="CIDFont+F4" w:hAnsi="CIDFont+F4"/>
                <w:color w:val="1E1E1E"/>
                <w:sz w:val="28"/>
                <w:lang w:val="en-US"/>
              </w:rPr>
            </w:pPr>
          </w:p>
        </w:tc>
        <w:tc>
          <w:tcPr>
            <w:tcW w:w="1462" w:type="dxa"/>
            <w:shd w:val="clear" w:color="auto" w:fill="D9E2F3" w:themeFill="accent1" w:themeFillTint="33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401" w:type="dxa"/>
            <w:shd w:val="clear" w:color="auto" w:fill="D9E2F3" w:themeFill="accent1" w:themeFillTint="33"/>
          </w:tcPr>
          <w:p w:rsidR="00C0420F" w:rsidRPr="00C0420F" w:rsidRDefault="00C0420F" w:rsidP="00C0420F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279" w:type="dxa"/>
            <w:shd w:val="clear" w:color="auto" w:fill="D9E2F3" w:themeFill="accent1" w:themeFillTint="33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</w:tr>
      <w:tr w:rsidR="00C0420F" w:rsidRPr="001231C2" w:rsidTr="00C0420F">
        <w:trPr>
          <w:trHeight w:val="293"/>
        </w:trPr>
        <w:tc>
          <w:tcPr>
            <w:tcW w:w="5929" w:type="dxa"/>
          </w:tcPr>
          <w:p w:rsid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rFonts w:ascii="CIDFont+F4" w:hAnsi="CIDFont+F4"/>
                <w:color w:val="1E1E1E"/>
                <w:sz w:val="28"/>
                <w:lang w:val="en-US"/>
              </w:rPr>
            </w:pPr>
            <w:r w:rsidRPr="001231C2">
              <w:rPr>
                <w:rFonts w:ascii="CIDFont+F4" w:hAnsi="CIDFont+F4"/>
                <w:color w:val="1E1E1E"/>
                <w:sz w:val="28"/>
                <w:lang w:val="en-US"/>
              </w:rPr>
              <w:t xml:space="preserve">Logo, with link, on Conference homepage and sponsors page </w:t>
            </w:r>
          </w:p>
          <w:p w:rsidR="00C0420F" w:rsidRPr="001231C2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sz w:val="28"/>
                <w:lang w:val="en-US"/>
              </w:rPr>
            </w:pPr>
          </w:p>
        </w:tc>
        <w:tc>
          <w:tcPr>
            <w:tcW w:w="1462" w:type="dxa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  <w:r w:rsidRPr="001231C2">
              <w:rPr>
                <w:rFonts w:ascii="Times" w:hAnsi="Times" w:cs="Arial"/>
                <w:sz w:val="28"/>
                <w:lang w:val="en-US"/>
              </w:rPr>
              <w:t>Large</w:t>
            </w:r>
          </w:p>
        </w:tc>
        <w:tc>
          <w:tcPr>
            <w:tcW w:w="1401" w:type="dxa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  <w:r w:rsidRPr="001231C2">
              <w:rPr>
                <w:rFonts w:ascii="Times" w:hAnsi="Times" w:cs="Arial"/>
                <w:sz w:val="28"/>
                <w:lang w:val="en-US"/>
              </w:rPr>
              <w:t>Medium</w:t>
            </w:r>
          </w:p>
        </w:tc>
        <w:tc>
          <w:tcPr>
            <w:tcW w:w="1279" w:type="dxa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  <w:r w:rsidRPr="001231C2">
              <w:rPr>
                <w:rFonts w:ascii="Times" w:hAnsi="Times" w:cs="Arial"/>
                <w:sz w:val="28"/>
                <w:lang w:val="en-US"/>
              </w:rPr>
              <w:t>Small</w:t>
            </w:r>
          </w:p>
        </w:tc>
      </w:tr>
      <w:tr w:rsidR="00C0420F" w:rsidRPr="001231C2" w:rsidTr="00C0420F">
        <w:trPr>
          <w:trHeight w:val="293"/>
        </w:trPr>
        <w:tc>
          <w:tcPr>
            <w:tcW w:w="5929" w:type="dxa"/>
            <w:shd w:val="clear" w:color="auto" w:fill="D9E2F3" w:themeFill="accent1" w:themeFillTint="33"/>
          </w:tcPr>
          <w:p w:rsidR="00C0420F" w:rsidRPr="001231C2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sz w:val="28"/>
                <w:lang w:val="en-US"/>
              </w:rPr>
            </w:pPr>
            <w:r w:rsidRPr="001231C2">
              <w:rPr>
                <w:rFonts w:ascii="CIDFont+F4" w:hAnsi="CIDFont+F4"/>
                <w:color w:val="1E1E1E"/>
                <w:sz w:val="28"/>
                <w:lang w:val="en-US"/>
              </w:rPr>
              <w:t xml:space="preserve">Flyers/brochures/pens/pads/promotional material in all conference bags (supplied by sponsors) </w:t>
            </w:r>
          </w:p>
        </w:tc>
        <w:tc>
          <w:tcPr>
            <w:tcW w:w="1462" w:type="dxa"/>
            <w:shd w:val="clear" w:color="auto" w:fill="D9E2F3" w:themeFill="accent1" w:themeFillTint="33"/>
          </w:tcPr>
          <w:p w:rsidR="00C0420F" w:rsidRPr="00C0420F" w:rsidRDefault="00C0420F" w:rsidP="00C0420F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401" w:type="dxa"/>
            <w:shd w:val="clear" w:color="auto" w:fill="D9E2F3" w:themeFill="accent1" w:themeFillTint="33"/>
          </w:tcPr>
          <w:p w:rsidR="00C0420F" w:rsidRPr="00C0420F" w:rsidRDefault="00C0420F" w:rsidP="00C0420F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279" w:type="dxa"/>
            <w:shd w:val="clear" w:color="auto" w:fill="D9E2F3" w:themeFill="accent1" w:themeFillTint="33"/>
          </w:tcPr>
          <w:p w:rsidR="00C0420F" w:rsidRPr="00C0420F" w:rsidRDefault="00C0420F" w:rsidP="00C0420F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</w:tr>
      <w:tr w:rsidR="00C0420F" w:rsidRPr="001231C2" w:rsidTr="00C0420F">
        <w:trPr>
          <w:trHeight w:val="293"/>
        </w:trPr>
        <w:tc>
          <w:tcPr>
            <w:tcW w:w="5929" w:type="dxa"/>
          </w:tcPr>
          <w:p w:rsid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rFonts w:ascii="CIDFont+F4" w:hAnsi="CIDFont+F4"/>
                <w:color w:val="1E1E1E"/>
                <w:sz w:val="28"/>
              </w:rPr>
            </w:pPr>
            <w:r w:rsidRPr="001231C2">
              <w:rPr>
                <w:rFonts w:ascii="CIDFont+F4" w:hAnsi="CIDFont+F4"/>
                <w:color w:val="1E1E1E"/>
                <w:sz w:val="28"/>
              </w:rPr>
              <w:t xml:space="preserve">Free Registrations to </w:t>
            </w:r>
            <w:proofErr w:type="spellStart"/>
            <w:r>
              <w:rPr>
                <w:rFonts w:ascii="CIDFont+F4" w:hAnsi="CIDFont+F4"/>
                <w:color w:val="1E1E1E"/>
                <w:sz w:val="28"/>
              </w:rPr>
              <w:t>c</w:t>
            </w:r>
            <w:r w:rsidRPr="001231C2">
              <w:rPr>
                <w:rFonts w:ascii="CIDFont+F4" w:hAnsi="CIDFont+F4"/>
                <w:color w:val="1E1E1E"/>
                <w:sz w:val="28"/>
              </w:rPr>
              <w:t>onference</w:t>
            </w:r>
            <w:proofErr w:type="spellEnd"/>
            <w:r w:rsidRPr="001231C2">
              <w:rPr>
                <w:rFonts w:ascii="CIDFont+F4" w:hAnsi="CIDFont+F4"/>
                <w:color w:val="1E1E1E"/>
                <w:sz w:val="28"/>
              </w:rPr>
              <w:t xml:space="preserve"> </w:t>
            </w:r>
          </w:p>
          <w:p w:rsid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C0420F" w:rsidRPr="001231C2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1462" w:type="dxa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  <w:r w:rsidRPr="001231C2">
              <w:rPr>
                <w:rFonts w:ascii="Times" w:hAnsi="Times" w:cs="Arial"/>
                <w:sz w:val="28"/>
                <w:lang w:val="en-US"/>
              </w:rPr>
              <w:t>2</w:t>
            </w:r>
          </w:p>
        </w:tc>
        <w:tc>
          <w:tcPr>
            <w:tcW w:w="1401" w:type="dxa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  <w:r w:rsidRPr="001231C2">
              <w:rPr>
                <w:rFonts w:ascii="Times" w:hAnsi="Times" w:cs="Arial"/>
                <w:sz w:val="28"/>
                <w:lang w:val="en-US"/>
              </w:rPr>
              <w:t>1</w:t>
            </w:r>
          </w:p>
        </w:tc>
        <w:tc>
          <w:tcPr>
            <w:tcW w:w="1279" w:type="dxa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  <w:r w:rsidRPr="001231C2">
              <w:rPr>
                <w:rFonts w:ascii="Times" w:hAnsi="Times" w:cs="Arial"/>
                <w:sz w:val="28"/>
                <w:lang w:val="en-US"/>
              </w:rPr>
              <w:t>1</w:t>
            </w:r>
          </w:p>
        </w:tc>
      </w:tr>
      <w:tr w:rsidR="00C0420F" w:rsidRPr="001231C2" w:rsidTr="00C0420F">
        <w:trPr>
          <w:trHeight w:val="293"/>
        </w:trPr>
        <w:tc>
          <w:tcPr>
            <w:tcW w:w="5929" w:type="dxa"/>
            <w:shd w:val="clear" w:color="auto" w:fill="D9E2F3" w:themeFill="accent1" w:themeFillTint="33"/>
          </w:tcPr>
          <w:p w:rsid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rFonts w:ascii="CIDFont+F4" w:hAnsi="CIDFont+F4"/>
                <w:color w:val="1E1E1E"/>
                <w:sz w:val="28"/>
                <w:lang w:val="en-US"/>
              </w:rPr>
            </w:pPr>
            <w:r w:rsidRPr="001231C2">
              <w:rPr>
                <w:rFonts w:ascii="CIDFont+F4" w:hAnsi="CIDFont+F4"/>
                <w:color w:val="1E1E1E"/>
                <w:sz w:val="28"/>
                <w:lang w:val="en-US"/>
              </w:rPr>
              <w:t xml:space="preserve">Stand/Table at the conference location </w:t>
            </w:r>
          </w:p>
          <w:p w:rsid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sz w:val="28"/>
                <w:lang w:val="en-US"/>
              </w:rPr>
            </w:pPr>
          </w:p>
          <w:p w:rsidR="00C0420F" w:rsidRPr="001231C2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sz w:val="28"/>
                <w:lang w:val="en-US"/>
              </w:rPr>
            </w:pPr>
          </w:p>
        </w:tc>
        <w:tc>
          <w:tcPr>
            <w:tcW w:w="1462" w:type="dxa"/>
            <w:shd w:val="clear" w:color="auto" w:fill="D9E2F3" w:themeFill="accent1" w:themeFillTint="33"/>
          </w:tcPr>
          <w:p w:rsidR="00C0420F" w:rsidRPr="007076A3" w:rsidRDefault="00C0420F" w:rsidP="007076A3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401" w:type="dxa"/>
            <w:shd w:val="clear" w:color="auto" w:fill="D9E2F3" w:themeFill="accent1" w:themeFillTint="33"/>
          </w:tcPr>
          <w:p w:rsidR="00C0420F" w:rsidRPr="007076A3" w:rsidRDefault="00C0420F" w:rsidP="007076A3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279" w:type="dxa"/>
            <w:shd w:val="clear" w:color="auto" w:fill="D9E2F3" w:themeFill="accent1" w:themeFillTint="33"/>
          </w:tcPr>
          <w:p w:rsidR="00C0420F" w:rsidRPr="007076A3" w:rsidRDefault="00C0420F" w:rsidP="007076A3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</w:tr>
      <w:tr w:rsidR="00C0420F" w:rsidRPr="001231C2" w:rsidTr="00C0420F">
        <w:trPr>
          <w:trHeight w:val="293"/>
        </w:trPr>
        <w:tc>
          <w:tcPr>
            <w:tcW w:w="5929" w:type="dxa"/>
          </w:tcPr>
          <w:p w:rsid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rFonts w:ascii="CIDFont+F4" w:hAnsi="CIDFont+F4"/>
                <w:color w:val="1E1E1E"/>
                <w:sz w:val="28"/>
                <w:lang w:val="en-US"/>
              </w:rPr>
            </w:pPr>
            <w:r w:rsidRPr="001231C2">
              <w:rPr>
                <w:rFonts w:ascii="CIDFont+F4" w:hAnsi="CIDFont+F4"/>
                <w:color w:val="1E1E1E"/>
                <w:sz w:val="28"/>
                <w:lang w:val="en-US"/>
              </w:rPr>
              <w:t xml:space="preserve">Name and Logo in Presentation slides (between sessions) </w:t>
            </w:r>
          </w:p>
          <w:p w:rsidR="00C0420F" w:rsidRPr="001231C2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sz w:val="28"/>
                <w:lang w:val="en-US"/>
              </w:rPr>
            </w:pPr>
          </w:p>
        </w:tc>
        <w:tc>
          <w:tcPr>
            <w:tcW w:w="1462" w:type="dxa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  <w:r w:rsidRPr="001231C2">
              <w:rPr>
                <w:rFonts w:ascii="Times" w:hAnsi="Times" w:cs="Arial"/>
                <w:sz w:val="28"/>
                <w:lang w:val="en-US"/>
              </w:rPr>
              <w:t>Large</w:t>
            </w:r>
          </w:p>
        </w:tc>
        <w:tc>
          <w:tcPr>
            <w:tcW w:w="1401" w:type="dxa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  <w:r w:rsidRPr="001231C2">
              <w:rPr>
                <w:rFonts w:ascii="Times" w:hAnsi="Times" w:cs="Arial"/>
                <w:sz w:val="28"/>
                <w:lang w:val="en-US"/>
              </w:rPr>
              <w:t>Medium</w:t>
            </w:r>
          </w:p>
        </w:tc>
        <w:tc>
          <w:tcPr>
            <w:tcW w:w="1279" w:type="dxa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  <w:r w:rsidRPr="001231C2">
              <w:rPr>
                <w:rFonts w:ascii="Times" w:hAnsi="Times" w:cs="Arial"/>
                <w:sz w:val="28"/>
                <w:lang w:val="en-US"/>
              </w:rPr>
              <w:t>Small</w:t>
            </w:r>
          </w:p>
        </w:tc>
      </w:tr>
      <w:tr w:rsidR="00C0420F" w:rsidRPr="001231C2" w:rsidTr="00C0420F">
        <w:trPr>
          <w:trHeight w:val="293"/>
        </w:trPr>
        <w:tc>
          <w:tcPr>
            <w:tcW w:w="5929" w:type="dxa"/>
            <w:shd w:val="clear" w:color="auto" w:fill="D9E2F3" w:themeFill="accent1" w:themeFillTint="33"/>
          </w:tcPr>
          <w:p w:rsidR="00C0420F" w:rsidRPr="001231C2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sz w:val="28"/>
                <w:lang w:val="en-US"/>
              </w:rPr>
            </w:pPr>
            <w:r w:rsidRPr="001231C2">
              <w:rPr>
                <w:rFonts w:ascii="CIDFont+F4" w:hAnsi="CIDFont+F4"/>
                <w:color w:val="1E1E1E"/>
                <w:sz w:val="28"/>
                <w:lang w:val="en-US"/>
              </w:rPr>
              <w:t xml:space="preserve">Sole naming rights to one main event (Opening, Closing session, academic award) </w:t>
            </w:r>
          </w:p>
        </w:tc>
        <w:tc>
          <w:tcPr>
            <w:tcW w:w="1462" w:type="dxa"/>
            <w:shd w:val="clear" w:color="auto" w:fill="D9E2F3" w:themeFill="accent1" w:themeFillTint="33"/>
          </w:tcPr>
          <w:p w:rsidR="00C0420F" w:rsidRPr="007076A3" w:rsidRDefault="00C0420F" w:rsidP="007076A3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401" w:type="dxa"/>
            <w:shd w:val="clear" w:color="auto" w:fill="D9E2F3" w:themeFill="accent1" w:themeFillTint="33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279" w:type="dxa"/>
            <w:shd w:val="clear" w:color="auto" w:fill="D9E2F3" w:themeFill="accent1" w:themeFillTint="33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</w:tr>
      <w:tr w:rsidR="00C0420F" w:rsidRPr="001231C2" w:rsidTr="00C0420F">
        <w:trPr>
          <w:trHeight w:val="293"/>
        </w:trPr>
        <w:tc>
          <w:tcPr>
            <w:tcW w:w="5929" w:type="dxa"/>
          </w:tcPr>
          <w:p w:rsid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rFonts w:ascii="CIDFont+F4" w:hAnsi="CIDFont+F4"/>
                <w:color w:val="1E1E1E"/>
                <w:sz w:val="28"/>
                <w:lang w:val="en-US"/>
              </w:rPr>
            </w:pPr>
            <w:r w:rsidRPr="001231C2">
              <w:rPr>
                <w:rFonts w:ascii="CIDFont+F4" w:hAnsi="CIDFont+F4"/>
                <w:color w:val="1E1E1E"/>
                <w:sz w:val="28"/>
                <w:lang w:val="en-US"/>
              </w:rPr>
              <w:t xml:space="preserve">Information about your company on Conference webpage </w:t>
            </w:r>
          </w:p>
          <w:p w:rsidR="00C0420F" w:rsidRPr="001231C2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sz w:val="28"/>
                <w:lang w:val="en-US"/>
              </w:rPr>
            </w:pPr>
          </w:p>
        </w:tc>
        <w:tc>
          <w:tcPr>
            <w:tcW w:w="1462" w:type="dxa"/>
          </w:tcPr>
          <w:p w:rsidR="00C0420F" w:rsidRPr="007076A3" w:rsidRDefault="00C0420F" w:rsidP="007076A3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401" w:type="dxa"/>
          </w:tcPr>
          <w:p w:rsidR="00C0420F" w:rsidRPr="007076A3" w:rsidRDefault="00C0420F" w:rsidP="007076A3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279" w:type="dxa"/>
          </w:tcPr>
          <w:p w:rsidR="00C0420F" w:rsidRPr="007076A3" w:rsidRDefault="00C0420F" w:rsidP="007076A3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</w:tr>
      <w:tr w:rsidR="00C0420F" w:rsidRPr="001231C2" w:rsidTr="00C0420F">
        <w:trPr>
          <w:trHeight w:val="274"/>
        </w:trPr>
        <w:tc>
          <w:tcPr>
            <w:tcW w:w="5929" w:type="dxa"/>
            <w:shd w:val="clear" w:color="auto" w:fill="D9E2F3" w:themeFill="accent1" w:themeFillTint="33"/>
          </w:tcPr>
          <w:p w:rsid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rFonts w:ascii="CIDFont+F4" w:hAnsi="CIDFont+F4"/>
                <w:color w:val="1E1E1E"/>
                <w:sz w:val="28"/>
                <w:lang w:val="en-US"/>
              </w:rPr>
            </w:pPr>
            <w:r w:rsidRPr="001231C2">
              <w:rPr>
                <w:rFonts w:ascii="CIDFont+F4" w:hAnsi="CIDFont+F4"/>
                <w:color w:val="1E1E1E"/>
                <w:sz w:val="28"/>
                <w:lang w:val="en-US"/>
              </w:rPr>
              <w:t xml:space="preserve">Name/Logo on digital proceedings </w:t>
            </w:r>
          </w:p>
          <w:p w:rsid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sz w:val="28"/>
                <w:lang w:val="en-US"/>
              </w:rPr>
            </w:pPr>
          </w:p>
          <w:p w:rsidR="00C0420F" w:rsidRPr="001231C2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sz w:val="28"/>
                <w:lang w:val="en-US"/>
              </w:rPr>
            </w:pPr>
          </w:p>
        </w:tc>
        <w:tc>
          <w:tcPr>
            <w:tcW w:w="1462" w:type="dxa"/>
            <w:shd w:val="clear" w:color="auto" w:fill="D9E2F3" w:themeFill="accent1" w:themeFillTint="33"/>
          </w:tcPr>
          <w:p w:rsidR="00C0420F" w:rsidRPr="007076A3" w:rsidRDefault="00C0420F" w:rsidP="007076A3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401" w:type="dxa"/>
            <w:shd w:val="clear" w:color="auto" w:fill="D9E2F3" w:themeFill="accent1" w:themeFillTint="33"/>
          </w:tcPr>
          <w:p w:rsidR="00C0420F" w:rsidRPr="007076A3" w:rsidRDefault="00C0420F" w:rsidP="007076A3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279" w:type="dxa"/>
            <w:shd w:val="clear" w:color="auto" w:fill="D9E2F3" w:themeFill="accent1" w:themeFillTint="33"/>
          </w:tcPr>
          <w:p w:rsidR="00C0420F" w:rsidRPr="007076A3" w:rsidRDefault="00C0420F" w:rsidP="007076A3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</w:tr>
      <w:tr w:rsidR="00C0420F" w:rsidRPr="001231C2" w:rsidTr="00C0420F">
        <w:trPr>
          <w:trHeight w:val="293"/>
        </w:trPr>
        <w:tc>
          <w:tcPr>
            <w:tcW w:w="5929" w:type="dxa"/>
          </w:tcPr>
          <w:p w:rsid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rFonts w:ascii="CIDFont+F4" w:hAnsi="CIDFont+F4"/>
                <w:color w:val="1E1E1E"/>
                <w:sz w:val="28"/>
                <w:lang w:val="en-US"/>
              </w:rPr>
            </w:pPr>
            <w:r w:rsidRPr="001231C2">
              <w:rPr>
                <w:rFonts w:ascii="CIDFont+F4" w:hAnsi="CIDFont+F4"/>
                <w:color w:val="1E1E1E"/>
                <w:sz w:val="28"/>
                <w:lang w:val="en-US"/>
              </w:rPr>
              <w:t>Name and/or logo on GENP202</w:t>
            </w:r>
            <w:r w:rsidRPr="001231C2">
              <w:rPr>
                <w:rFonts w:ascii="CIDFont+F4" w:hAnsi="CIDFont+F4"/>
                <w:color w:val="1E1E1E"/>
                <w:sz w:val="28"/>
                <w:lang w:val="en-US"/>
              </w:rPr>
              <w:t>4</w:t>
            </w:r>
            <w:r w:rsidRPr="001231C2">
              <w:rPr>
                <w:rFonts w:ascii="CIDFont+F4" w:hAnsi="CIDFont+F4"/>
                <w:color w:val="1E1E1E"/>
                <w:sz w:val="28"/>
                <w:lang w:val="en-US"/>
              </w:rPr>
              <w:t xml:space="preserve"> correspondence and promotional material</w:t>
            </w:r>
          </w:p>
          <w:p w:rsidR="00C0420F" w:rsidRPr="001231C2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sz w:val="28"/>
                <w:lang w:val="en-US"/>
              </w:rPr>
            </w:pPr>
            <w:r w:rsidRPr="001231C2">
              <w:rPr>
                <w:rFonts w:ascii="CIDFont+F4" w:hAnsi="CIDFont+F4"/>
                <w:color w:val="1E1E1E"/>
                <w:sz w:val="28"/>
                <w:lang w:val="en-US"/>
              </w:rPr>
              <w:t xml:space="preserve"> </w:t>
            </w:r>
          </w:p>
        </w:tc>
        <w:tc>
          <w:tcPr>
            <w:tcW w:w="1462" w:type="dxa"/>
          </w:tcPr>
          <w:p w:rsidR="00C0420F" w:rsidRPr="007076A3" w:rsidRDefault="00C0420F" w:rsidP="007076A3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401" w:type="dxa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279" w:type="dxa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</w:tr>
      <w:tr w:rsidR="00C0420F" w:rsidRPr="001231C2" w:rsidTr="00C0420F">
        <w:trPr>
          <w:trHeight w:val="293"/>
        </w:trPr>
        <w:tc>
          <w:tcPr>
            <w:tcW w:w="5929" w:type="dxa"/>
            <w:shd w:val="clear" w:color="auto" w:fill="D9E2F3" w:themeFill="accent1" w:themeFillTint="33"/>
          </w:tcPr>
          <w:p w:rsidR="00C0420F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rFonts w:ascii="CIDFont+F4" w:hAnsi="CIDFont+F4"/>
                <w:color w:val="1E1E1E"/>
                <w:sz w:val="28"/>
                <w:lang w:val="en-US"/>
              </w:rPr>
            </w:pPr>
            <w:r w:rsidRPr="001231C2">
              <w:rPr>
                <w:rFonts w:ascii="CIDFont+F4" w:hAnsi="CIDFont+F4"/>
                <w:color w:val="1E1E1E"/>
                <w:sz w:val="28"/>
                <w:lang w:val="en-US"/>
              </w:rPr>
              <w:t xml:space="preserve">Opportunity to have company banner displayed at the conference </w:t>
            </w:r>
          </w:p>
          <w:p w:rsidR="00C0420F" w:rsidRPr="001231C2" w:rsidRDefault="00C0420F" w:rsidP="00C0420F">
            <w:pPr>
              <w:pStyle w:val="NormalWeb"/>
              <w:spacing w:before="0" w:beforeAutospacing="0" w:after="0" w:afterAutospacing="0"/>
              <w:jc w:val="both"/>
              <w:rPr>
                <w:sz w:val="28"/>
                <w:lang w:val="en-US"/>
              </w:rPr>
            </w:pPr>
          </w:p>
        </w:tc>
        <w:tc>
          <w:tcPr>
            <w:tcW w:w="1462" w:type="dxa"/>
            <w:shd w:val="clear" w:color="auto" w:fill="D9E2F3" w:themeFill="accent1" w:themeFillTint="33"/>
          </w:tcPr>
          <w:p w:rsidR="00C0420F" w:rsidRPr="007076A3" w:rsidRDefault="00C0420F" w:rsidP="007076A3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401" w:type="dxa"/>
            <w:shd w:val="clear" w:color="auto" w:fill="D9E2F3" w:themeFill="accent1" w:themeFillTint="33"/>
          </w:tcPr>
          <w:p w:rsidR="00C0420F" w:rsidRPr="007076A3" w:rsidRDefault="00C0420F" w:rsidP="007076A3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  <w:tc>
          <w:tcPr>
            <w:tcW w:w="1279" w:type="dxa"/>
            <w:shd w:val="clear" w:color="auto" w:fill="D9E2F3" w:themeFill="accent1" w:themeFillTint="33"/>
          </w:tcPr>
          <w:p w:rsidR="00C0420F" w:rsidRPr="001231C2" w:rsidRDefault="00C0420F" w:rsidP="00C0420F">
            <w:pPr>
              <w:jc w:val="center"/>
              <w:rPr>
                <w:rFonts w:ascii="Times" w:hAnsi="Times" w:cs="Arial"/>
                <w:sz w:val="28"/>
                <w:lang w:val="en-US"/>
              </w:rPr>
            </w:pPr>
          </w:p>
        </w:tc>
      </w:tr>
    </w:tbl>
    <w:p w:rsidR="001231C2" w:rsidRDefault="001231C2">
      <w:pPr>
        <w:rPr>
          <w:rFonts w:ascii="Times" w:hAnsi="Times" w:cs="Arial"/>
          <w:lang w:val="en-US"/>
        </w:rPr>
      </w:pPr>
      <w:r>
        <w:rPr>
          <w:rFonts w:ascii="Times" w:hAnsi="Times" w:cs="Arial"/>
          <w:lang w:val="en-US"/>
        </w:rPr>
        <w:br w:type="page"/>
      </w: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</w:p>
    <w:p w:rsidR="001F6A00" w:rsidRDefault="001F6A00" w:rsidP="007076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141" w:hanging="141"/>
        <w:jc w:val="center"/>
        <w:rPr>
          <w:rFonts w:ascii="Times" w:hAnsi="Times" w:cs="Arial"/>
          <w:lang w:val="en-US"/>
        </w:rPr>
      </w:pPr>
      <w:r w:rsidRPr="001F6A00">
        <w:rPr>
          <w:rFonts w:ascii="Times" w:hAnsi="Times" w:cs="Arial"/>
          <w:lang w:val="en-US"/>
        </w:rPr>
        <w:t>Please return the completed form to: UTEAM SA - "</w:t>
      </w:r>
      <w:r w:rsidR="0094144D">
        <w:rPr>
          <w:rFonts w:ascii="Times" w:hAnsi="Times" w:cs="Arial"/>
          <w:lang w:val="en-US"/>
        </w:rPr>
        <w:t>GENP2024</w:t>
      </w:r>
      <w:r w:rsidRPr="001F6A00">
        <w:rPr>
          <w:rFonts w:ascii="Times" w:hAnsi="Times" w:cs="Arial"/>
          <w:lang w:val="en-US"/>
        </w:rPr>
        <w:t>"</w:t>
      </w:r>
    </w:p>
    <w:p w:rsidR="001F6A00" w:rsidRPr="00FA7F87" w:rsidRDefault="001F6A00" w:rsidP="007076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141" w:hanging="141"/>
        <w:jc w:val="center"/>
        <w:rPr>
          <w:rFonts w:ascii="Times" w:hAnsi="Times" w:cs="Arial"/>
        </w:rPr>
      </w:pPr>
      <w:r w:rsidRPr="00FA7F87">
        <w:rPr>
          <w:rFonts w:ascii="Times" w:hAnsi="Times" w:cs="Arial"/>
        </w:rPr>
        <w:t xml:space="preserve">By email: </w:t>
      </w:r>
      <w:hyperlink r:id="rId8" w:history="1">
        <w:r w:rsidR="0094144D" w:rsidRPr="00FA7F87">
          <w:rPr>
            <w:rStyle w:val="Lienhypertexte"/>
            <w:rFonts w:ascii="Times" w:hAnsi="Times" w:cs="Arial"/>
          </w:rPr>
          <w:t>genp2024@utc.fr</w:t>
        </w:r>
      </w:hyperlink>
    </w:p>
    <w:p w:rsidR="001F6A00" w:rsidRDefault="001F6A00" w:rsidP="007076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141" w:hanging="141"/>
        <w:jc w:val="center"/>
        <w:rPr>
          <w:rFonts w:ascii="Times" w:hAnsi="Times" w:cs="Arial"/>
        </w:rPr>
      </w:pPr>
      <w:r w:rsidRPr="001F6A00">
        <w:rPr>
          <w:rFonts w:ascii="Times" w:hAnsi="Times" w:cs="Arial"/>
        </w:rPr>
        <w:t>By mail: UTEAM SA - Transfer Center - 66 avenue de Landshut - CS 10154 - 60201 COMPIEGNE CEDEX</w:t>
      </w:r>
    </w:p>
    <w:p w:rsidR="001F6A00" w:rsidRPr="001F6A00" w:rsidRDefault="001F6A00" w:rsidP="00C667A1">
      <w:pPr>
        <w:ind w:left="567" w:right="141" w:hanging="141"/>
        <w:rPr>
          <w:rFonts w:ascii="Times" w:hAnsi="Times" w:cs="Arial"/>
        </w:rPr>
      </w:pPr>
    </w:p>
    <w:p w:rsidR="007076A3" w:rsidRDefault="007076A3" w:rsidP="00C667A1">
      <w:pPr>
        <w:ind w:left="567" w:right="141" w:hanging="141"/>
        <w:rPr>
          <w:rFonts w:ascii="Times" w:hAnsi="Times" w:cs="Arial"/>
          <w:lang w:val="en-US"/>
        </w:rPr>
      </w:pPr>
      <w:r w:rsidRPr="007076A3">
        <w:rPr>
          <w:rFonts w:ascii="Times" w:hAnsi="Times" w:cs="Arial"/>
          <w:lang w:val="en-US"/>
        </w:rPr>
        <w:t>The company............................................... takes part to the GENP202</w:t>
      </w:r>
      <w:r>
        <w:rPr>
          <w:rFonts w:ascii="Times" w:hAnsi="Times" w:cs="Arial"/>
          <w:lang w:val="en-US"/>
        </w:rPr>
        <w:t>4</w:t>
      </w:r>
      <w:r w:rsidRPr="007076A3">
        <w:rPr>
          <w:rFonts w:ascii="Times" w:hAnsi="Times" w:cs="Arial"/>
          <w:lang w:val="en-US"/>
        </w:rPr>
        <w:t xml:space="preserve"> </w:t>
      </w:r>
    </w:p>
    <w:p w:rsidR="001F6A00" w:rsidRPr="007076A3" w:rsidRDefault="007076A3" w:rsidP="00C667A1">
      <w:pPr>
        <w:ind w:left="567" w:right="141" w:hanging="141"/>
        <w:rPr>
          <w:rFonts w:ascii="Times" w:hAnsi="Times" w:cs="Arial"/>
          <w:lang w:val="en-US"/>
        </w:rPr>
      </w:pPr>
      <w:r w:rsidRPr="007076A3">
        <w:rPr>
          <w:rFonts w:ascii="Times" w:hAnsi="Times" w:cs="Arial"/>
          <w:lang w:val="en-US"/>
        </w:rPr>
        <w:t>as: Platinum/Gold/Silver Sponsor</w:t>
      </w:r>
    </w:p>
    <w:p w:rsidR="007076A3" w:rsidRDefault="007076A3" w:rsidP="00C667A1">
      <w:pPr>
        <w:ind w:left="567" w:right="141" w:hanging="141"/>
        <w:rPr>
          <w:rFonts w:ascii="Times" w:hAnsi="Times" w:cs="Arial"/>
          <w:u w:val="single"/>
          <w:lang w:val="en-US"/>
        </w:rPr>
      </w:pPr>
    </w:p>
    <w:p w:rsidR="001F6A00" w:rsidRDefault="001F6A00" w:rsidP="00C667A1">
      <w:pPr>
        <w:ind w:left="567" w:right="141" w:hanging="141"/>
        <w:rPr>
          <w:rFonts w:ascii="Times" w:hAnsi="Times" w:cs="Arial"/>
          <w:u w:val="single"/>
          <w:lang w:val="en-US"/>
        </w:rPr>
      </w:pPr>
      <w:r w:rsidRPr="001F6A00">
        <w:rPr>
          <w:rFonts w:ascii="Times" w:hAnsi="Times" w:cs="Arial"/>
          <w:u w:val="single"/>
          <w:lang w:val="en-US"/>
        </w:rPr>
        <w:t xml:space="preserve">Information concerning the company and </w:t>
      </w:r>
      <w:r>
        <w:rPr>
          <w:rFonts w:ascii="Times" w:hAnsi="Times" w:cs="Arial"/>
          <w:u w:val="single"/>
          <w:lang w:val="en-US"/>
        </w:rPr>
        <w:t xml:space="preserve">the </w:t>
      </w:r>
      <w:r w:rsidRPr="001F6A00">
        <w:rPr>
          <w:rFonts w:ascii="Times" w:hAnsi="Times" w:cs="Arial"/>
          <w:u w:val="single"/>
          <w:lang w:val="en-US"/>
        </w:rPr>
        <w:t xml:space="preserve">invoice </w:t>
      </w:r>
      <w:r>
        <w:rPr>
          <w:rFonts w:ascii="Times" w:hAnsi="Times" w:cs="Arial"/>
          <w:u w:val="single"/>
          <w:lang w:val="en-US"/>
        </w:rPr>
        <w:t>edition</w:t>
      </w:r>
      <w:r w:rsidRPr="001F6A00">
        <w:rPr>
          <w:rFonts w:ascii="Times" w:hAnsi="Times" w:cs="Arial"/>
          <w:u w:val="single"/>
          <w:lang w:val="en-US"/>
        </w:rPr>
        <w:t>:</w:t>
      </w:r>
    </w:p>
    <w:p w:rsidR="001F6A00" w:rsidRPr="001F6A00" w:rsidRDefault="001F6A00" w:rsidP="00C667A1">
      <w:pPr>
        <w:ind w:left="567" w:right="141" w:hanging="141"/>
        <w:rPr>
          <w:rFonts w:ascii="Times" w:hAnsi="Times" w:cs="Arial"/>
          <w:u w:val="single"/>
          <w:lang w:val="en-US"/>
        </w:rPr>
      </w:pP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  <w:r>
        <w:rPr>
          <w:rFonts w:ascii="Times" w:hAnsi="Times" w:cs="Arial"/>
          <w:lang w:val="en-US"/>
        </w:rPr>
        <w:t xml:space="preserve">Name of the </w:t>
      </w:r>
      <w:r w:rsidR="00154A52">
        <w:rPr>
          <w:rFonts w:ascii="Times" w:hAnsi="Times" w:cs="Arial"/>
          <w:lang w:val="en-US"/>
        </w:rPr>
        <w:t>company</w:t>
      </w:r>
      <w:r>
        <w:rPr>
          <w:rFonts w:ascii="Times" w:hAnsi="Times" w:cs="Arial"/>
          <w:lang w:val="en-US"/>
        </w:rPr>
        <w:tab/>
        <w:t>:</w:t>
      </w: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  <w:r>
        <w:rPr>
          <w:rFonts w:ascii="Times" w:hAnsi="Times" w:cs="Arial"/>
          <w:lang w:val="en-US"/>
        </w:rPr>
        <w:t>Represented by</w:t>
      </w:r>
      <w:r>
        <w:rPr>
          <w:rFonts w:ascii="Times" w:hAnsi="Times" w:cs="Arial"/>
          <w:lang w:val="en-US"/>
        </w:rPr>
        <w:tab/>
      </w:r>
      <w:r w:rsidR="00CD5779"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 xml:space="preserve">: </w:t>
      </w: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  <w:r>
        <w:rPr>
          <w:rFonts w:ascii="Times" w:hAnsi="Times" w:cs="Arial"/>
          <w:lang w:val="en-US"/>
        </w:rPr>
        <w:t xml:space="preserve">Address </w:t>
      </w:r>
      <w:r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ab/>
      </w:r>
      <w:r w:rsidR="00CD5779"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>:</w:t>
      </w: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  <w:r>
        <w:rPr>
          <w:rFonts w:ascii="Times" w:hAnsi="Times" w:cs="Arial"/>
          <w:lang w:val="en-US"/>
        </w:rPr>
        <w:t xml:space="preserve">Phone </w:t>
      </w:r>
      <w:r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ab/>
        <w:t>:</w:t>
      </w: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  <w:r>
        <w:rPr>
          <w:rFonts w:ascii="Times" w:hAnsi="Times" w:cs="Arial"/>
          <w:lang w:val="en-US"/>
        </w:rPr>
        <w:t xml:space="preserve">Email </w:t>
      </w:r>
      <w:r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ab/>
        <w:t>:</w:t>
      </w: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  <w:r>
        <w:rPr>
          <w:rFonts w:ascii="Times" w:hAnsi="Times" w:cs="Arial"/>
          <w:lang w:val="en-US"/>
        </w:rPr>
        <w:t>Regulation mode</w:t>
      </w:r>
      <w:r>
        <w:rPr>
          <w:rFonts w:ascii="Times" w:hAnsi="Times" w:cs="Arial"/>
          <w:lang w:val="en-US"/>
        </w:rPr>
        <w:tab/>
        <w:t xml:space="preserve">: </w:t>
      </w:r>
    </w:p>
    <w:p w:rsidR="001F6A00" w:rsidRDefault="001F6A00" w:rsidP="00C667A1">
      <w:pPr>
        <w:pStyle w:val="Paragraphedeliste"/>
        <w:numPr>
          <w:ilvl w:val="0"/>
          <w:numId w:val="20"/>
        </w:numPr>
        <w:ind w:left="567" w:right="141" w:hanging="141"/>
        <w:rPr>
          <w:rFonts w:ascii="Times" w:hAnsi="Times" w:cs="Arial"/>
          <w:lang w:val="en-US"/>
        </w:rPr>
      </w:pPr>
      <w:r>
        <w:rPr>
          <w:rFonts w:ascii="Times" w:hAnsi="Times" w:cs="Arial"/>
          <w:lang w:val="en-US"/>
        </w:rPr>
        <w:t xml:space="preserve">Bank </w:t>
      </w:r>
      <w:r w:rsidR="00E11949">
        <w:rPr>
          <w:rFonts w:ascii="Times" w:hAnsi="Times" w:cs="Arial"/>
          <w:lang w:val="en-US"/>
        </w:rPr>
        <w:t>t</w:t>
      </w:r>
      <w:r>
        <w:rPr>
          <w:rFonts w:ascii="Times" w:hAnsi="Times" w:cs="Arial"/>
          <w:lang w:val="en-US"/>
        </w:rPr>
        <w:t>ransfer</w:t>
      </w:r>
    </w:p>
    <w:p w:rsidR="001F6A00" w:rsidRDefault="001F6A00" w:rsidP="00C667A1">
      <w:pPr>
        <w:pStyle w:val="Paragraphedeliste"/>
        <w:numPr>
          <w:ilvl w:val="0"/>
          <w:numId w:val="20"/>
        </w:numPr>
        <w:ind w:left="567" w:right="141" w:hanging="141"/>
        <w:rPr>
          <w:rFonts w:ascii="Times" w:hAnsi="Times" w:cs="Arial"/>
          <w:lang w:val="en-US"/>
        </w:rPr>
      </w:pPr>
      <w:r>
        <w:rPr>
          <w:rFonts w:ascii="Times" w:hAnsi="Times" w:cs="Arial"/>
          <w:lang w:val="en-US"/>
        </w:rPr>
        <w:t>Credit card</w:t>
      </w:r>
    </w:p>
    <w:p w:rsidR="001F6A00" w:rsidRDefault="001F6A00" w:rsidP="00C667A1">
      <w:pPr>
        <w:pStyle w:val="Paragraphedeliste"/>
        <w:numPr>
          <w:ilvl w:val="0"/>
          <w:numId w:val="20"/>
        </w:numPr>
        <w:ind w:left="567" w:right="141" w:hanging="141"/>
        <w:rPr>
          <w:rFonts w:ascii="Times" w:hAnsi="Times" w:cs="Arial"/>
          <w:lang w:val="en-US"/>
        </w:rPr>
      </w:pPr>
      <w:r>
        <w:rPr>
          <w:rFonts w:ascii="Times" w:hAnsi="Times" w:cs="Arial"/>
          <w:lang w:val="en-US"/>
        </w:rPr>
        <w:t xml:space="preserve">Bank </w:t>
      </w:r>
      <w:r w:rsidR="00E11949">
        <w:rPr>
          <w:rFonts w:ascii="Times" w:hAnsi="Times" w:cs="Arial"/>
          <w:lang w:val="en-US"/>
        </w:rPr>
        <w:t>c</w:t>
      </w:r>
      <w:r>
        <w:rPr>
          <w:rFonts w:ascii="Times" w:hAnsi="Times" w:cs="Arial"/>
          <w:lang w:val="en-US"/>
        </w:rPr>
        <w:t>heck</w:t>
      </w: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</w:p>
    <w:p w:rsidR="001F6A00" w:rsidRDefault="001F6A00" w:rsidP="00C667A1">
      <w:pPr>
        <w:ind w:left="567" w:right="141" w:hanging="141"/>
        <w:rPr>
          <w:rFonts w:ascii="Times" w:hAnsi="Times" w:cs="Arial"/>
          <w:lang w:val="en-US"/>
        </w:rPr>
      </w:pPr>
      <w:r>
        <w:rPr>
          <w:rFonts w:ascii="Times" w:hAnsi="Times" w:cs="Arial"/>
          <w:lang w:val="en-US"/>
        </w:rPr>
        <w:t xml:space="preserve">Date : </w:t>
      </w:r>
      <w:r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ab/>
        <w:t xml:space="preserve">  Signature :</w:t>
      </w:r>
      <w:r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ab/>
      </w:r>
      <w:r>
        <w:rPr>
          <w:rFonts w:ascii="Times" w:hAnsi="Times" w:cs="Arial"/>
          <w:lang w:val="en-US"/>
        </w:rPr>
        <w:tab/>
        <w:t xml:space="preserve">   Stamp of the company: </w:t>
      </w:r>
    </w:p>
    <w:p w:rsidR="001F6A00" w:rsidRDefault="001F6A00" w:rsidP="001F6A00">
      <w:pPr>
        <w:ind w:firstLine="708"/>
        <w:rPr>
          <w:rFonts w:ascii="Times" w:hAnsi="Times" w:cs="Arial"/>
          <w:lang w:val="en-US"/>
        </w:rPr>
      </w:pPr>
    </w:p>
    <w:p w:rsidR="001F6A00" w:rsidRDefault="001F6A00" w:rsidP="001F6A00">
      <w:pPr>
        <w:ind w:firstLine="708"/>
        <w:rPr>
          <w:rFonts w:ascii="Times" w:hAnsi="Times" w:cs="Arial"/>
          <w:lang w:val="en-US"/>
        </w:rPr>
      </w:pPr>
      <w:bookmarkStart w:id="0" w:name="_GoBack"/>
      <w:bookmarkEnd w:id="0"/>
    </w:p>
    <w:p w:rsidR="001F6A00" w:rsidRDefault="001F6A00" w:rsidP="001F6A00">
      <w:pPr>
        <w:ind w:firstLine="708"/>
        <w:rPr>
          <w:rFonts w:ascii="Times" w:hAnsi="Times" w:cs="Arial"/>
          <w:lang w:val="en-US"/>
        </w:rPr>
      </w:pPr>
    </w:p>
    <w:p w:rsidR="001F6A00" w:rsidRDefault="001F6A00" w:rsidP="001F6A00">
      <w:pPr>
        <w:ind w:firstLine="708"/>
        <w:rPr>
          <w:rFonts w:ascii="Times" w:hAnsi="Times" w:cs="Arial"/>
          <w:lang w:val="en-US"/>
        </w:rPr>
      </w:pPr>
    </w:p>
    <w:p w:rsidR="001F6A00" w:rsidRDefault="001F6A00" w:rsidP="001F6A00">
      <w:pPr>
        <w:ind w:firstLine="708"/>
        <w:rPr>
          <w:rFonts w:ascii="Times" w:hAnsi="Times" w:cs="Arial"/>
          <w:lang w:val="en-US"/>
        </w:rPr>
      </w:pPr>
    </w:p>
    <w:p w:rsidR="001F6A00" w:rsidRPr="000D4717" w:rsidRDefault="001F6A00" w:rsidP="001F6A00">
      <w:pPr>
        <w:rPr>
          <w:rFonts w:ascii="Times" w:hAnsi="Times" w:cs="Arial"/>
          <w:lang w:val="en-US"/>
        </w:rPr>
      </w:pPr>
    </w:p>
    <w:p w:rsidR="001F6A00" w:rsidRPr="000D4717" w:rsidRDefault="001F6A00" w:rsidP="001F6A00">
      <w:pPr>
        <w:pStyle w:val="Paragraphedeliste"/>
        <w:ind w:left="1432"/>
        <w:rPr>
          <w:rFonts w:ascii="Times" w:hAnsi="Times" w:cs="Arial"/>
          <w:lang w:val="en-US"/>
        </w:rPr>
      </w:pPr>
    </w:p>
    <w:p w:rsidR="001F6A00" w:rsidRPr="000D4717" w:rsidRDefault="001F6A00" w:rsidP="001F6A00">
      <w:pPr>
        <w:rPr>
          <w:rFonts w:ascii="Times" w:hAnsi="Times" w:cs="Arial"/>
          <w:lang w:val="en-US"/>
        </w:rPr>
      </w:pPr>
    </w:p>
    <w:p w:rsidR="001F6A00" w:rsidRPr="000D4717" w:rsidRDefault="001F6A00" w:rsidP="001F6A00">
      <w:pPr>
        <w:rPr>
          <w:rFonts w:ascii="Times" w:hAnsi="Times" w:cs="Arial"/>
          <w:lang w:val="en-US"/>
        </w:rPr>
      </w:pPr>
    </w:p>
    <w:sectPr w:rsidR="001F6A00" w:rsidRPr="000D4717" w:rsidSect="001231C2">
      <w:headerReference w:type="default" r:id="rId9"/>
      <w:footerReference w:type="even" r:id="rId10"/>
      <w:footerReference w:type="default" r:id="rId11"/>
      <w:pgSz w:w="11900" w:h="16840"/>
      <w:pgMar w:top="213" w:right="844" w:bottom="1417" w:left="28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D3" w:rsidRDefault="00AB40D3" w:rsidP="001F6A00">
      <w:r>
        <w:separator/>
      </w:r>
    </w:p>
  </w:endnote>
  <w:endnote w:type="continuationSeparator" w:id="0">
    <w:p w:rsidR="00AB40D3" w:rsidRDefault="00AB40D3" w:rsidP="001F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4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89812611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F6A00" w:rsidRDefault="001F6A00" w:rsidP="008D406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4254687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F6A00" w:rsidRDefault="001F6A00" w:rsidP="008D406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1F6A00" w:rsidRDefault="001F6A00" w:rsidP="001F6A0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04942107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F6A00" w:rsidRDefault="001F6A00" w:rsidP="001F6A00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BD6647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>/</w:t>
        </w:r>
        <w:r w:rsidR="00FA7F87">
          <w:rPr>
            <w:rStyle w:val="Numrodepage"/>
          </w:rPr>
          <w:t>2</w:t>
        </w:r>
      </w:p>
    </w:sdtContent>
  </w:sdt>
  <w:p w:rsidR="001F6A00" w:rsidRDefault="001F6A00" w:rsidP="001F6A0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D3" w:rsidRDefault="00AB40D3" w:rsidP="001F6A00">
      <w:r>
        <w:separator/>
      </w:r>
    </w:p>
  </w:footnote>
  <w:footnote w:type="continuationSeparator" w:id="0">
    <w:p w:rsidR="00AB40D3" w:rsidRDefault="00AB40D3" w:rsidP="001F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00" w:rsidRDefault="001231C2" w:rsidP="001231C2">
    <w:pPr>
      <w:pStyle w:val="En-tte"/>
      <w:ind w:left="709"/>
      <w:jc w:val="right"/>
    </w:pPr>
    <w:r>
      <w:rPr>
        <w:rFonts w:ascii="Times" w:hAnsi="Times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483235</wp:posOffset>
              </wp:positionH>
              <wp:positionV relativeFrom="paragraph">
                <wp:posOffset>970915</wp:posOffset>
              </wp:positionV>
              <wp:extent cx="6358255" cy="635"/>
              <wp:effectExtent l="0" t="0" r="0" b="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8255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A876E3" id="Connecteur droit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05pt,76.45pt" to="538.7pt,7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" strokecolor="#4472c4 [3204]" strokeweight=".5pt">
              <v:stroke joinstyle="miter"/>
            </v:line>
          </w:pict>
        </mc:Fallback>
      </mc:AlternateContent>
    </w:r>
    <w:r w:rsidRPr="0094144D">
      <w:rPr>
        <w:rFonts w:ascii="Times" w:hAnsi="Times" w:cs="Arial"/>
        <w:noProof/>
      </w:rPr>
      <w:drawing>
        <wp:inline distT="0" distB="0" distL="0" distR="0" wp14:anchorId="26D60CBC" wp14:editId="7CB3541F">
          <wp:extent cx="895150" cy="971818"/>
          <wp:effectExtent l="0" t="0" r="0" b="0"/>
          <wp:docPr id="6" name="Image 4">
            <a:extLst xmlns:a="http://schemas.openxmlformats.org/drawingml/2006/main">
              <a:ext uri="{FF2B5EF4-FFF2-40B4-BE49-F238E27FC236}">
                <a16:creationId xmlns:a16="http://schemas.microsoft.com/office/drawing/2014/main" id="{E3A187A4-DDD0-6D40-AFD1-12F3A1125B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E3A187A4-DDD0-6D40-AFD1-12F3A1125B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600" cy="978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" w:hAnsi="Times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57785</wp:posOffset>
              </wp:positionV>
              <wp:extent cx="4639377" cy="913798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9377" cy="9137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4144D" w:rsidRDefault="0094144D" w:rsidP="0094144D">
                          <w:pPr>
                            <w:pStyle w:val="Titre1"/>
                            <w:spacing w:before="0"/>
                            <w:rPr>
                              <w:rFonts w:ascii="Helvetica" w:hAnsi="Helvetica"/>
                              <w:sz w:val="24"/>
                              <w:lang w:val="en-US"/>
                            </w:rPr>
                          </w:pPr>
                          <w:r w:rsidRPr="0094144D">
                            <w:rPr>
                              <w:rFonts w:ascii="Helvetica" w:hAnsi="Helvetica"/>
                              <w:sz w:val="24"/>
                              <w:lang w:val="en-US"/>
                            </w:rPr>
                            <w:t>The 5</w:t>
                          </w:r>
                          <w:r w:rsidRPr="0094144D">
                            <w:rPr>
                              <w:rFonts w:ascii="Helvetica" w:hAnsi="Helvetica"/>
                              <w:sz w:val="36"/>
                              <w:szCs w:val="41"/>
                              <w:vertAlign w:val="superscript"/>
                              <w:lang w:val="en-US"/>
                            </w:rPr>
                            <w:t>th</w:t>
                          </w:r>
                          <w:r w:rsidRPr="0094144D">
                            <w:rPr>
                              <w:rStyle w:val="apple-converted-space"/>
                              <w:rFonts w:ascii="Helvetica" w:hAnsi="Helvetica"/>
                              <w:sz w:val="24"/>
                              <w:lang w:val="en-US"/>
                            </w:rPr>
                            <w:t> </w:t>
                          </w:r>
                          <w:r w:rsidRPr="0094144D">
                            <w:rPr>
                              <w:rFonts w:ascii="Helvetica" w:hAnsi="Helvetica"/>
                              <w:sz w:val="24"/>
                              <w:lang w:val="en-US"/>
                            </w:rPr>
                            <w:t>International Congress on “Green Extraction of Natural Products” (GENP2024)</w:t>
                          </w:r>
                          <w:r>
                            <w:rPr>
                              <w:rFonts w:ascii="Helvetica" w:hAnsi="Helvetica"/>
                              <w:sz w:val="24"/>
                              <w:lang w:val="en-US"/>
                            </w:rPr>
                            <w:t xml:space="preserve"> </w:t>
                          </w:r>
                        </w:p>
                        <w:p w:rsidR="0094144D" w:rsidRPr="0094144D" w:rsidRDefault="0094144D" w:rsidP="0094144D">
                          <w:pPr>
                            <w:pStyle w:val="Titre1"/>
                            <w:spacing w:before="0"/>
                            <w:rPr>
                              <w:rFonts w:ascii="Helvetica" w:hAnsi="Helvetica"/>
                              <w:sz w:val="24"/>
                              <w:lang w:val="en-US"/>
                            </w:rPr>
                          </w:pPr>
                          <w:r w:rsidRPr="0094144D">
                            <w:rPr>
                              <w:rStyle w:val="has-inline-color"/>
                              <w:rFonts w:ascii="Helvetica" w:hAnsi="Helvetica"/>
                              <w:color w:val="333333"/>
                              <w:sz w:val="22"/>
                              <w:lang w:val="en-US"/>
                            </w:rPr>
                            <w:t>28. – 30. October 2024</w:t>
                          </w:r>
                          <w:r>
                            <w:rPr>
                              <w:rStyle w:val="has-inline-color"/>
                              <w:rFonts w:ascii="Helvetica" w:hAnsi="Helvetica"/>
                              <w:color w:val="333333"/>
                              <w:sz w:val="22"/>
                              <w:lang w:val="en-US"/>
                            </w:rPr>
                            <w:t xml:space="preserve">. </w:t>
                          </w:r>
                          <w:r w:rsidRPr="0094144D">
                            <w:rPr>
                              <w:rStyle w:val="has-inline-color"/>
                              <w:rFonts w:ascii="Helvetica" w:hAnsi="Helvetica"/>
                              <w:color w:val="333333"/>
                              <w:sz w:val="22"/>
                              <w:lang w:val="en-US"/>
                            </w:rPr>
                            <w:t>Compiegne, France</w:t>
                          </w:r>
                        </w:p>
                        <w:p w:rsidR="0094144D" w:rsidRDefault="0094144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3.4pt;margin-top:4.55pt;width:365.3pt;height:7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" filled="f" stroked="f" strokeweight=".5pt">
              <v:textbox>
                <w:txbxContent>
                  <w:p w:rsidR="0094144D" w:rsidRDefault="0094144D" w:rsidP="0094144D">
                    <w:pPr>
                      <w:pStyle w:val="Titre1"/>
                      <w:spacing w:before="0"/>
                      <w:rPr>
                        <w:rFonts w:ascii="Helvetica" w:hAnsi="Helvetica"/>
                        <w:sz w:val="24"/>
                        <w:lang w:val="en-US"/>
                      </w:rPr>
                    </w:pPr>
                    <w:r w:rsidRPr="0094144D">
                      <w:rPr>
                        <w:rFonts w:ascii="Helvetica" w:hAnsi="Helvetica"/>
                        <w:sz w:val="24"/>
                        <w:lang w:val="en-US"/>
                      </w:rPr>
                      <w:t>The 5</w:t>
                    </w:r>
                    <w:r w:rsidRPr="0094144D">
                      <w:rPr>
                        <w:rFonts w:ascii="Helvetica" w:hAnsi="Helvetica"/>
                        <w:sz w:val="36"/>
                        <w:szCs w:val="41"/>
                        <w:vertAlign w:val="superscript"/>
                        <w:lang w:val="en-US"/>
                      </w:rPr>
                      <w:t>th</w:t>
                    </w:r>
                    <w:r w:rsidRPr="0094144D">
                      <w:rPr>
                        <w:rStyle w:val="apple-converted-space"/>
                        <w:rFonts w:ascii="Helvetica" w:hAnsi="Helvetica"/>
                        <w:sz w:val="24"/>
                        <w:lang w:val="en-US"/>
                      </w:rPr>
                      <w:t> </w:t>
                    </w:r>
                    <w:r w:rsidRPr="0094144D">
                      <w:rPr>
                        <w:rFonts w:ascii="Helvetica" w:hAnsi="Helvetica"/>
                        <w:sz w:val="24"/>
                        <w:lang w:val="en-US"/>
                      </w:rPr>
                      <w:t>International Congress on “Green Extraction of Natural Products” (GENP2024)</w:t>
                    </w:r>
                    <w:r>
                      <w:rPr>
                        <w:rFonts w:ascii="Helvetica" w:hAnsi="Helvetica"/>
                        <w:sz w:val="24"/>
                        <w:lang w:val="en-US"/>
                      </w:rPr>
                      <w:t xml:space="preserve"> </w:t>
                    </w:r>
                  </w:p>
                  <w:p w:rsidR="0094144D" w:rsidRPr="0094144D" w:rsidRDefault="0094144D" w:rsidP="0094144D">
                    <w:pPr>
                      <w:pStyle w:val="Titre1"/>
                      <w:spacing w:before="0"/>
                      <w:rPr>
                        <w:rFonts w:ascii="Helvetica" w:hAnsi="Helvetica"/>
                        <w:sz w:val="24"/>
                        <w:lang w:val="en-US"/>
                      </w:rPr>
                    </w:pPr>
                    <w:r w:rsidRPr="0094144D">
                      <w:rPr>
                        <w:rStyle w:val="has-inline-color"/>
                        <w:rFonts w:ascii="Helvetica" w:hAnsi="Helvetica"/>
                        <w:color w:val="333333"/>
                        <w:sz w:val="22"/>
                        <w:lang w:val="en-US"/>
                      </w:rPr>
                      <w:t>28. – 30. October 2024</w:t>
                    </w:r>
                    <w:r>
                      <w:rPr>
                        <w:rStyle w:val="has-inline-color"/>
                        <w:rFonts w:ascii="Helvetica" w:hAnsi="Helvetica"/>
                        <w:color w:val="333333"/>
                        <w:sz w:val="22"/>
                        <w:lang w:val="en-US"/>
                      </w:rPr>
                      <w:t xml:space="preserve">. </w:t>
                    </w:r>
                    <w:r w:rsidRPr="0094144D">
                      <w:rPr>
                        <w:rStyle w:val="has-inline-color"/>
                        <w:rFonts w:ascii="Helvetica" w:hAnsi="Helvetica"/>
                        <w:color w:val="333333"/>
                        <w:sz w:val="22"/>
                        <w:lang w:val="en-US"/>
                      </w:rPr>
                      <w:t>Compiegne, France</w:t>
                    </w:r>
                  </w:p>
                  <w:p w:rsidR="0094144D" w:rsidRDefault="0094144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030"/>
    <w:multiLevelType w:val="hybridMultilevel"/>
    <w:tmpl w:val="B052D16E"/>
    <w:lvl w:ilvl="0" w:tplc="AD66C6A4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09646C"/>
    <w:multiLevelType w:val="hybridMultilevel"/>
    <w:tmpl w:val="0B8A2D3A"/>
    <w:lvl w:ilvl="0" w:tplc="BFD04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E61D0"/>
    <w:multiLevelType w:val="hybridMultilevel"/>
    <w:tmpl w:val="5F4EBECC"/>
    <w:lvl w:ilvl="0" w:tplc="AD66C6A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D62D4"/>
    <w:multiLevelType w:val="hybridMultilevel"/>
    <w:tmpl w:val="519C3620"/>
    <w:lvl w:ilvl="0" w:tplc="AD66C6A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6B0322"/>
    <w:multiLevelType w:val="hybridMultilevel"/>
    <w:tmpl w:val="20ACD33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A6F9A"/>
    <w:multiLevelType w:val="hybridMultilevel"/>
    <w:tmpl w:val="1A8025A4"/>
    <w:lvl w:ilvl="0" w:tplc="DF323C5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B36027"/>
    <w:multiLevelType w:val="hybridMultilevel"/>
    <w:tmpl w:val="069E48F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053AA"/>
    <w:multiLevelType w:val="hybridMultilevel"/>
    <w:tmpl w:val="D6E81EDA"/>
    <w:lvl w:ilvl="0" w:tplc="AD66C6A4">
      <w:start w:val="1"/>
      <w:numFmt w:val="bullet"/>
      <w:lvlText w:val="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1402AD"/>
    <w:multiLevelType w:val="hybridMultilevel"/>
    <w:tmpl w:val="AECC4E56"/>
    <w:lvl w:ilvl="0" w:tplc="AD66C6A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C85842"/>
    <w:multiLevelType w:val="hybridMultilevel"/>
    <w:tmpl w:val="6990463E"/>
    <w:lvl w:ilvl="0" w:tplc="AD66C6A4">
      <w:start w:val="1"/>
      <w:numFmt w:val="bullet"/>
      <w:lvlText w:val=""/>
      <w:lvlJc w:val="left"/>
      <w:pPr>
        <w:ind w:left="1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 w15:restartNumberingAfterBreak="0">
    <w:nsid w:val="42DB1808"/>
    <w:multiLevelType w:val="hybridMultilevel"/>
    <w:tmpl w:val="35C6367A"/>
    <w:lvl w:ilvl="0" w:tplc="AD66C6A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2A3A35"/>
    <w:multiLevelType w:val="hybridMultilevel"/>
    <w:tmpl w:val="F14C87AC"/>
    <w:lvl w:ilvl="0" w:tplc="2542B00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D0115"/>
    <w:multiLevelType w:val="hybridMultilevel"/>
    <w:tmpl w:val="4F76D45A"/>
    <w:lvl w:ilvl="0" w:tplc="552CC8F8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03AC7"/>
    <w:multiLevelType w:val="hybridMultilevel"/>
    <w:tmpl w:val="79320E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D2B59"/>
    <w:multiLevelType w:val="hybridMultilevel"/>
    <w:tmpl w:val="4D94BB9C"/>
    <w:lvl w:ilvl="0" w:tplc="B8623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F4844"/>
    <w:multiLevelType w:val="hybridMultilevel"/>
    <w:tmpl w:val="57FCD018"/>
    <w:lvl w:ilvl="0" w:tplc="3B26964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060BD"/>
    <w:multiLevelType w:val="multilevel"/>
    <w:tmpl w:val="DC6E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594E20"/>
    <w:multiLevelType w:val="hybridMultilevel"/>
    <w:tmpl w:val="8356FB02"/>
    <w:lvl w:ilvl="0" w:tplc="28AA7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92CAB"/>
    <w:multiLevelType w:val="multilevel"/>
    <w:tmpl w:val="A66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6D573E"/>
    <w:multiLevelType w:val="hybridMultilevel"/>
    <w:tmpl w:val="192E5820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57A8E"/>
    <w:multiLevelType w:val="hybridMultilevel"/>
    <w:tmpl w:val="701A11FC"/>
    <w:lvl w:ilvl="0" w:tplc="B25639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B2A49"/>
    <w:multiLevelType w:val="hybridMultilevel"/>
    <w:tmpl w:val="F6B4F0DE"/>
    <w:lvl w:ilvl="0" w:tplc="18249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21"/>
  </w:num>
  <w:num w:numId="5">
    <w:abstractNumId w:val="6"/>
  </w:num>
  <w:num w:numId="6">
    <w:abstractNumId w:val="17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20"/>
  </w:num>
  <w:num w:numId="14">
    <w:abstractNumId w:val="16"/>
  </w:num>
  <w:num w:numId="15">
    <w:abstractNumId w:val="18"/>
  </w:num>
  <w:num w:numId="16">
    <w:abstractNumId w:val="12"/>
  </w:num>
  <w:num w:numId="17">
    <w:abstractNumId w:val="19"/>
  </w:num>
  <w:num w:numId="18">
    <w:abstractNumId w:val="4"/>
  </w:num>
  <w:num w:numId="19">
    <w:abstractNumId w:val="13"/>
  </w:num>
  <w:num w:numId="20">
    <w:abstractNumId w:val="9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00"/>
    <w:rsid w:val="00025D13"/>
    <w:rsid w:val="000D4717"/>
    <w:rsid w:val="001231C2"/>
    <w:rsid w:val="00152710"/>
    <w:rsid w:val="00154A52"/>
    <w:rsid w:val="001C3390"/>
    <w:rsid w:val="001F6A00"/>
    <w:rsid w:val="003A5652"/>
    <w:rsid w:val="004245EF"/>
    <w:rsid w:val="004364C3"/>
    <w:rsid w:val="0049179E"/>
    <w:rsid w:val="004A78C7"/>
    <w:rsid w:val="005A3FCA"/>
    <w:rsid w:val="005B7A27"/>
    <w:rsid w:val="00631638"/>
    <w:rsid w:val="006A44D7"/>
    <w:rsid w:val="006E3F51"/>
    <w:rsid w:val="007076A3"/>
    <w:rsid w:val="0075118E"/>
    <w:rsid w:val="00787765"/>
    <w:rsid w:val="007F4158"/>
    <w:rsid w:val="00857325"/>
    <w:rsid w:val="0087748B"/>
    <w:rsid w:val="008C0AED"/>
    <w:rsid w:val="00931F30"/>
    <w:rsid w:val="0094144D"/>
    <w:rsid w:val="00985BFC"/>
    <w:rsid w:val="009B7437"/>
    <w:rsid w:val="00A643ED"/>
    <w:rsid w:val="00AB40D3"/>
    <w:rsid w:val="00AC462E"/>
    <w:rsid w:val="00AC76E0"/>
    <w:rsid w:val="00AE18F2"/>
    <w:rsid w:val="00B3586E"/>
    <w:rsid w:val="00BD6647"/>
    <w:rsid w:val="00BD7C16"/>
    <w:rsid w:val="00C0420F"/>
    <w:rsid w:val="00C20E55"/>
    <w:rsid w:val="00C30DED"/>
    <w:rsid w:val="00C32509"/>
    <w:rsid w:val="00C6274D"/>
    <w:rsid w:val="00C667A1"/>
    <w:rsid w:val="00CD5779"/>
    <w:rsid w:val="00E104E7"/>
    <w:rsid w:val="00E11949"/>
    <w:rsid w:val="00E30754"/>
    <w:rsid w:val="00EB58B6"/>
    <w:rsid w:val="00F7105C"/>
    <w:rsid w:val="00F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59678"/>
  <w15:chartTrackingRefBased/>
  <w15:docId w15:val="{0B7D620B-8A23-9A44-B4A7-3ED4DD0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1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14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A7F8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6A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1F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F6A00"/>
  </w:style>
  <w:style w:type="paragraph" w:styleId="NormalWeb">
    <w:name w:val="Normal (Web)"/>
    <w:basedOn w:val="Normal"/>
    <w:uiPriority w:val="99"/>
    <w:unhideWhenUsed/>
    <w:rsid w:val="001F6A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6A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6A00"/>
  </w:style>
  <w:style w:type="paragraph" w:styleId="Pieddepage">
    <w:name w:val="footer"/>
    <w:basedOn w:val="Normal"/>
    <w:link w:val="PieddepageCar"/>
    <w:uiPriority w:val="99"/>
    <w:unhideWhenUsed/>
    <w:rsid w:val="001F6A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6A0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6A0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6A0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6A00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1F6A00"/>
  </w:style>
  <w:style w:type="character" w:styleId="Lienhypertexte">
    <w:name w:val="Hyperlink"/>
    <w:basedOn w:val="Policepardfaut"/>
    <w:uiPriority w:val="99"/>
    <w:unhideWhenUsed/>
    <w:rsid w:val="001F6A0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F6A0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71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717"/>
    <w:rPr>
      <w:rFonts w:ascii="Times New Roman" w:hAnsi="Times New Roman" w:cs="Times New Roman"/>
      <w:sz w:val="18"/>
      <w:szCs w:val="18"/>
    </w:rPr>
  </w:style>
  <w:style w:type="character" w:styleId="Mentionnonrsolue">
    <w:name w:val="Unresolved Mention"/>
    <w:basedOn w:val="Policepardfaut"/>
    <w:uiPriority w:val="99"/>
    <w:rsid w:val="0094144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414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414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customStyle="1" w:styleId="has-inline-color">
    <w:name w:val="has-inline-color"/>
    <w:basedOn w:val="Policepardfaut"/>
    <w:rsid w:val="0094144D"/>
  </w:style>
  <w:style w:type="character" w:customStyle="1" w:styleId="Titre3Car">
    <w:name w:val="Titre 3 Car"/>
    <w:basedOn w:val="Policepardfaut"/>
    <w:link w:val="Titre3"/>
    <w:uiPriority w:val="9"/>
    <w:rsid w:val="00FA7F8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4071">
          <w:marLeft w:val="22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2498">
          <w:marLeft w:val="225"/>
          <w:marRight w:val="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p2024@utc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BE260D-2C74-1D45-8AC7-BB3EF2B6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</dc:creator>
  <cp:keywords/>
  <dc:description/>
  <cp:lastModifiedBy>Nabil</cp:lastModifiedBy>
  <cp:revision>4</cp:revision>
  <cp:lastPrinted>2022-02-21T16:02:00Z</cp:lastPrinted>
  <dcterms:created xsi:type="dcterms:W3CDTF">2023-12-04T08:24:00Z</dcterms:created>
  <dcterms:modified xsi:type="dcterms:W3CDTF">2023-12-10T21:14:00Z</dcterms:modified>
</cp:coreProperties>
</file>